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7064" w14:textId="77777777" w:rsidR="003A110D" w:rsidRDefault="00425ABC">
      <w:pPr>
        <w:rPr>
          <w:rFonts w:ascii="Open Sans" w:hAnsi="Open Sans" w:cs="Open Sans"/>
          <w:color w:val="2E75B5"/>
          <w:sz w:val="24"/>
          <w:szCs w:val="24"/>
        </w:rPr>
        <w:sectPr w:rsidR="003A110D" w:rsidSect="00C63556">
          <w:headerReference w:type="default" r:id="rId7"/>
          <w:footerReference w:type="default" r:id="rId8"/>
          <w:pgSz w:w="11906" w:h="16838"/>
          <w:pgMar w:top="1440" w:right="1440" w:bottom="1440" w:left="1440" w:header="709" w:footer="709" w:gutter="0"/>
          <w:cols w:num="2" w:space="521" w:equalWidth="0">
            <w:col w:w="1134" w:space="521"/>
            <w:col w:w="7371"/>
          </w:cols>
          <w:docGrid w:linePitch="360"/>
        </w:sectPr>
      </w:pPr>
      <w:bookmarkStart w:id="0" w:name="_GoBack"/>
      <w:bookmarkEnd w:id="0"/>
      <w:r>
        <w:rPr>
          <w:rFonts w:ascii="Open Sans" w:hAnsi="Open Sans" w:cs="Open Sans"/>
          <w:noProof/>
          <w:color w:val="2E75B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C7925" wp14:editId="2A703FC2">
                <wp:simplePos x="0" y="0"/>
                <wp:positionH relativeFrom="column">
                  <wp:posOffset>-922020</wp:posOffset>
                </wp:positionH>
                <wp:positionV relativeFrom="paragraph">
                  <wp:posOffset>-906780</wp:posOffset>
                </wp:positionV>
                <wp:extent cx="1623060" cy="10722634"/>
                <wp:effectExtent l="0" t="0" r="1524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07226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52A9A" id="Rectangle 2" o:spid="_x0000_s1026" style="position:absolute;margin-left:-72.6pt;margin-top:-71.4pt;width:127.8pt;height:8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" fillcolor="#f2f2f2 [3052]" strokecolor="#f2f2f2 [3052]" strokeweight="1pt"/>
            </w:pict>
          </mc:Fallback>
        </mc:AlternateContent>
      </w:r>
    </w:p>
    <w:p w14:paraId="589EA509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592E3C02" w14:textId="77777777" w:rsidR="003A110D" w:rsidRDefault="003A110D">
      <w:pPr>
        <w:rPr>
          <w:rFonts w:ascii="Open Sans" w:hAnsi="Open Sans" w:cs="Open Sans"/>
          <w:color w:val="2E75B5"/>
          <w:sz w:val="24"/>
          <w:szCs w:val="24"/>
        </w:rPr>
      </w:pPr>
    </w:p>
    <w:p w14:paraId="5DC10E96" w14:textId="77777777" w:rsidR="003A110D" w:rsidRDefault="003A110D">
      <w:pPr>
        <w:rPr>
          <w:rFonts w:ascii="Open Sans" w:hAnsi="Open Sans" w:cs="Open Sans"/>
          <w:color w:val="2E75B5"/>
          <w:sz w:val="24"/>
          <w:szCs w:val="24"/>
        </w:rPr>
      </w:pPr>
    </w:p>
    <w:p w14:paraId="525985FB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4F75C0D4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73736C44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2E0D5215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5012C053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7A69220A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2E4BDD6F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2F7AB248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11164E86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1FCF2068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81AF252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CCF2AFF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2B17876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4D674293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0D71D6F9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350D291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2EAAE2C9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CCB1840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466E4A48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10248FE4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65B0C83C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49FE9EA8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48196C58" w14:textId="77777777" w:rsidR="00425ABC" w:rsidRDefault="00425ABC">
      <w:pPr>
        <w:rPr>
          <w:rFonts w:ascii="Open Sans" w:hAnsi="Open Sans" w:cs="Open Sans"/>
          <w:color w:val="2E75B5"/>
          <w:sz w:val="24"/>
          <w:szCs w:val="24"/>
        </w:rPr>
      </w:pPr>
    </w:p>
    <w:p w14:paraId="125E5998" w14:textId="77777777" w:rsidR="003F554F" w:rsidRDefault="003F554F" w:rsidP="003F554F">
      <w:pPr>
        <w:rPr>
          <w:rFonts w:ascii="Open Sans" w:hAnsi="Open Sans" w:cs="Open Sans"/>
          <w:color w:val="2E75B5"/>
          <w:sz w:val="24"/>
          <w:szCs w:val="24"/>
        </w:rPr>
      </w:pPr>
    </w:p>
    <w:p w14:paraId="489FC5BB" w14:textId="77777777" w:rsidR="00552473" w:rsidRPr="003F554F" w:rsidRDefault="003A110D" w:rsidP="003F554F">
      <w:pPr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</w:pPr>
      <w:r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>T</w:t>
      </w:r>
      <w:r w:rsidR="00B10187" w:rsidRPr="003F554F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 xml:space="preserve">he </w:t>
      </w:r>
      <w:r w:rsidR="00B50443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>Brief Resilience</w:t>
      </w:r>
      <w:r w:rsidR="005E7A21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 xml:space="preserve"> </w:t>
      </w:r>
      <w:r w:rsidR="00B10187" w:rsidRPr="003F554F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>Scale</w:t>
      </w:r>
    </w:p>
    <w:p w14:paraId="3471628A" w14:textId="77777777" w:rsidR="00B50443" w:rsidRDefault="00B50443" w:rsidP="003F554F">
      <w:pPr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 w:rsidRPr="00B50443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 xml:space="preserve">The Brief Resilience Scale assesses a person's ability to bounce back or recover from stress. </w:t>
      </w:r>
    </w:p>
    <w:p w14:paraId="7CDE062C" w14:textId="77777777" w:rsidR="003F554F" w:rsidRPr="003F554F" w:rsidRDefault="003F554F" w:rsidP="003F554F">
      <w:pPr>
        <w:rPr>
          <w:rFonts w:ascii="Open Sans" w:hAnsi="Open Sans" w:cs="Open Sans"/>
          <w:b/>
          <w:caps/>
          <w:color w:val="808080" w:themeColor="background1" w:themeShade="80"/>
          <w:spacing w:val="20"/>
          <w:sz w:val="24"/>
          <w:szCs w:val="24"/>
        </w:rPr>
      </w:pPr>
      <w:r w:rsidRPr="003F554F">
        <w:rPr>
          <w:rFonts w:ascii="Open Sans" w:hAnsi="Open Sans" w:cs="Open Sans"/>
          <w:b/>
          <w:caps/>
          <w:color w:val="808080" w:themeColor="background1" w:themeShade="80"/>
          <w:spacing w:val="20"/>
          <w:sz w:val="24"/>
          <w:szCs w:val="24"/>
        </w:rPr>
        <w:t>INSTRUCTIONS FOR SCORING</w:t>
      </w:r>
    </w:p>
    <w:p w14:paraId="6C9FAF1B" w14:textId="77777777" w:rsidR="005E7A21" w:rsidRDefault="00B50443" w:rsidP="005E7A21">
      <w:pPr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 xml:space="preserve">Total score is calculated as an average of your scores for all 6 items. </w:t>
      </w:r>
      <w:r w:rsidR="005E7A21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 xml:space="preserve">Items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 xml:space="preserve">2, 4 and 6 </w:t>
      </w:r>
      <w:r w:rsidR="005E7A21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>are reversed scored. For example, if you scored a ‘7’, give yourself a ‘1’. If you scored a ‘6’, give yourself a ‘2’.</w:t>
      </w:r>
    </w:p>
    <w:p w14:paraId="450D9904" w14:textId="77777777" w:rsidR="003F554F" w:rsidRDefault="003F554F" w:rsidP="003F554F">
      <w:pPr>
        <w:rPr>
          <w:rFonts w:ascii="Open Sans" w:hAnsi="Open Sans" w:cs="Open Sans"/>
          <w:b/>
          <w:caps/>
          <w:color w:val="808080" w:themeColor="background1" w:themeShade="80"/>
          <w:spacing w:val="20"/>
          <w:sz w:val="24"/>
          <w:szCs w:val="24"/>
        </w:rPr>
      </w:pPr>
      <w:r>
        <w:rPr>
          <w:rFonts w:ascii="Open Sans" w:hAnsi="Open Sans" w:cs="Open Sans"/>
          <w:b/>
          <w:caps/>
          <w:color w:val="808080" w:themeColor="background1" w:themeShade="80"/>
          <w:spacing w:val="20"/>
          <w:sz w:val="24"/>
          <w:szCs w:val="24"/>
        </w:rPr>
        <w:t>KEY REFERENCE</w:t>
      </w:r>
    </w:p>
    <w:p w14:paraId="35B4122F" w14:textId="77777777" w:rsidR="00B50443" w:rsidRPr="00B50443" w:rsidRDefault="00B50443" w:rsidP="00B50443">
      <w:pPr>
        <w:spacing w:line="240" w:lineRule="auto"/>
        <w:textAlignment w:val="center"/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 w:rsidRPr="00B50443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>Smith, B.W., Dalen, J., Wiggins, K., Tooley, E., Christopher, P. and Bernard, J. (2008). The Brief Resilience Scale: Assessing the Ability to Bounce Back. International Journal of Behavioral Medicine,15, 194-200.</w:t>
      </w:r>
    </w:p>
    <w:p w14:paraId="582A65D9" w14:textId="77777777" w:rsidR="00B50443" w:rsidRPr="00B50443" w:rsidRDefault="00B50443" w:rsidP="00B50443">
      <w:pPr>
        <w:spacing w:line="240" w:lineRule="auto"/>
        <w:textAlignment w:val="center"/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 w:rsidRPr="00B50443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>Smith, B.W., Epstein, E.E., Oritz, J.A., Christopher, P.K., &amp; Tooley, E.M. (2013). The Foundations of Resilience: What are the critical resources for bouncing back from stress? In Prince-Embury, S. &amp; Saklofske, D.H. (Eds.), Resilience in children, adolescents, and adults: Translating research into practice, The Springer series on human exceptionality (pp. 167-187). New York, NY: Springer.</w:t>
      </w:r>
    </w:p>
    <w:p w14:paraId="6D920853" w14:textId="77777777" w:rsidR="00B10187" w:rsidRPr="005E7A21" w:rsidRDefault="003F554F" w:rsidP="005E7A21">
      <w:pPr>
        <w:spacing w:line="240" w:lineRule="auto"/>
        <w:textAlignment w:val="center"/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 w:rsidRPr="005E7A21">
        <w:rPr>
          <w:rFonts w:ascii="Open Sans" w:hAnsi="Open Sans" w:cs="Open Sans"/>
          <w:b/>
          <w:caps/>
          <w:color w:val="808080" w:themeColor="background1" w:themeShade="80"/>
          <w:spacing w:val="20"/>
          <w:sz w:val="24"/>
          <w:szCs w:val="24"/>
        </w:rPr>
        <w:t>TIME TAKEN TO COMPLETE</w:t>
      </w:r>
    </w:p>
    <w:p w14:paraId="165657D5" w14:textId="77777777" w:rsidR="00B10187" w:rsidRPr="00B10187" w:rsidRDefault="00B50443" w:rsidP="00B10187">
      <w:pPr>
        <w:spacing w:after="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>2</w:t>
      </w:r>
      <w:r w:rsidR="00B10187" w:rsidRPr="00B10187">
        <w:rPr>
          <w:rFonts w:ascii="Open Sans" w:eastAsia="Times New Roman" w:hAnsi="Open Sans" w:cs="Open Sans"/>
          <w:color w:val="000000"/>
          <w:sz w:val="24"/>
          <w:szCs w:val="24"/>
          <w:lang w:eastAsia="en-SG"/>
        </w:rPr>
        <w:t xml:space="preserve"> minutes</w:t>
      </w:r>
    </w:p>
    <w:p w14:paraId="09744DA4" w14:textId="77777777" w:rsidR="00B10187" w:rsidRDefault="00B10187">
      <w:pPr>
        <w:rPr>
          <w:rFonts w:ascii="Open Sans" w:hAnsi="Open Sans" w:cs="Open Sans"/>
          <w:sz w:val="24"/>
          <w:szCs w:val="24"/>
        </w:rPr>
      </w:pPr>
    </w:p>
    <w:p w14:paraId="4DD33616" w14:textId="77777777" w:rsidR="00B10187" w:rsidRDefault="00B1018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3ACEDBF5" w14:textId="77777777" w:rsidR="00425ABC" w:rsidRDefault="00425ABC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color w:val="2E75B5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ABB9C" wp14:editId="610C2A1C">
                <wp:simplePos x="0" y="0"/>
                <wp:positionH relativeFrom="column">
                  <wp:posOffset>-901242</wp:posOffset>
                </wp:positionH>
                <wp:positionV relativeFrom="paragraph">
                  <wp:posOffset>-901243</wp:posOffset>
                </wp:positionV>
                <wp:extent cx="1605134" cy="10722634"/>
                <wp:effectExtent l="0" t="0" r="1460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134" cy="107226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58E8" id="Rectangle 3" o:spid="_x0000_s1026" style="position:absolute;margin-left:-70.95pt;margin-top:-70.95pt;width:126.4pt;height:84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" fillcolor="#f2f2f2 [3052]" strokecolor="#f2f2f2 [3052]" strokeweight="1pt"/>
            </w:pict>
          </mc:Fallback>
        </mc:AlternateContent>
      </w:r>
    </w:p>
    <w:p w14:paraId="2CD92A69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223CC0E8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0FC1580E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075BC76A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6FDD511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32E3E9C8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C8C7A1E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435B048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7AB89CD5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1765A00D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30B9D230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3C14F81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0A14006D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3C61130A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73243E5F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5079B740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877EC16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5BA90007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7D72E5EE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3BEBD00D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60994E79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74646A4B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4B4EC67E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2821A45F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2DAB86C3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285DADCC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2CE14579" w14:textId="77777777" w:rsidR="00425ABC" w:rsidRDefault="00425ABC">
      <w:pPr>
        <w:rPr>
          <w:rFonts w:ascii="Open Sans" w:hAnsi="Open Sans" w:cs="Open Sans"/>
          <w:sz w:val="24"/>
          <w:szCs w:val="24"/>
        </w:rPr>
      </w:pPr>
    </w:p>
    <w:p w14:paraId="59330F0B" w14:textId="77777777" w:rsidR="002742F0" w:rsidRDefault="002742F0">
      <w:pPr>
        <w:rPr>
          <w:rFonts w:ascii="Open Sans" w:hAnsi="Open Sans" w:cs="Open Sans"/>
          <w:sz w:val="24"/>
          <w:szCs w:val="24"/>
        </w:rPr>
      </w:pPr>
    </w:p>
    <w:p w14:paraId="16D4FBE7" w14:textId="77777777" w:rsidR="00E05EF7" w:rsidRDefault="00E05EF7" w:rsidP="00B10187">
      <w:pPr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</w:pPr>
    </w:p>
    <w:p w14:paraId="03D09DC5" w14:textId="77777777" w:rsidR="003F554F" w:rsidRDefault="003F554F" w:rsidP="00B10187">
      <w:pPr>
        <w:rPr>
          <w:rFonts w:ascii="Open Sans" w:hAnsi="Open Sans" w:cs="Open Sans"/>
          <w:sz w:val="24"/>
          <w:szCs w:val="24"/>
        </w:rPr>
      </w:pPr>
      <w:r w:rsidRPr="003F554F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 xml:space="preserve">The </w:t>
      </w:r>
      <w:r w:rsidR="00B50443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>Brief Resilience</w:t>
      </w:r>
      <w:r w:rsidRPr="003F554F">
        <w:rPr>
          <w:rFonts w:ascii="Open Sans" w:hAnsi="Open Sans" w:cs="Open Sans"/>
          <w:b/>
          <w:caps/>
          <w:color w:val="808080" w:themeColor="background1" w:themeShade="80"/>
          <w:spacing w:val="20"/>
          <w:sz w:val="28"/>
          <w:szCs w:val="28"/>
        </w:rPr>
        <w:t xml:space="preserve"> Scale</w:t>
      </w:r>
      <w:r w:rsidRPr="00B10187">
        <w:rPr>
          <w:rFonts w:ascii="Open Sans" w:hAnsi="Open Sans" w:cs="Open Sans"/>
          <w:sz w:val="24"/>
          <w:szCs w:val="24"/>
        </w:rPr>
        <w:t xml:space="preserve"> </w:t>
      </w:r>
    </w:p>
    <w:p w14:paraId="754141AA" w14:textId="77777777" w:rsidR="00B50443" w:rsidRPr="00B50443" w:rsidRDefault="00B50443" w:rsidP="00B50443">
      <w:pPr>
        <w:rPr>
          <w:rFonts w:ascii="Open Sans" w:hAnsi="Open Sans" w:cs="Open Sans"/>
          <w:sz w:val="24"/>
          <w:szCs w:val="24"/>
        </w:rPr>
      </w:pPr>
      <w:r w:rsidRPr="00B50443">
        <w:rPr>
          <w:rFonts w:ascii="Open Sans" w:hAnsi="Open Sans" w:cs="Open Sans"/>
          <w:sz w:val="24"/>
          <w:szCs w:val="24"/>
        </w:rPr>
        <w:t xml:space="preserve">Please indicate the extent to which you agree with each of the following statements, using the 1-5 scale given below. </w:t>
      </w:r>
    </w:p>
    <w:p w14:paraId="63811250" w14:textId="77777777" w:rsidR="003F554F" w:rsidRDefault="003F554F" w:rsidP="00B10187">
      <w:pPr>
        <w:rPr>
          <w:rFonts w:ascii="Open Sans" w:hAnsi="Open Sans" w:cs="Open Sans"/>
          <w:sz w:val="24"/>
          <w:szCs w:val="24"/>
        </w:rPr>
      </w:pPr>
    </w:p>
    <w:p w14:paraId="69A87521" w14:textId="77777777" w:rsidR="003F554F" w:rsidRPr="00B10187" w:rsidRDefault="00B50443" w:rsidP="005E7A21">
      <w:pPr>
        <w:ind w:left="720"/>
        <w:rPr>
          <w:rFonts w:ascii="Open Sans" w:eastAsia="Open Sans" w:hAnsi="Open Sans" w:cs="Open Sans"/>
          <w:color w:val="000000" w:themeColor="dark1"/>
          <w:sz w:val="24"/>
          <w:szCs w:val="24"/>
        </w:rPr>
      </w:pPr>
      <w:r w:rsidRPr="00B50443">
        <w:rPr>
          <w:rFonts w:ascii="Open Sans" w:eastAsia="Open Sans" w:hAnsi="Open Sans" w:cs="Open Sans"/>
          <w:b/>
          <w:bCs/>
          <w:color w:val="000000" w:themeColor="dark1"/>
          <w:sz w:val="24"/>
          <w:szCs w:val="24"/>
        </w:rPr>
        <w:t xml:space="preserve">5 = </w:t>
      </w:r>
      <w:r w:rsidRPr="00B50443">
        <w:rPr>
          <w:rFonts w:ascii="Open Sans" w:eastAsia="Open Sans" w:hAnsi="Open Sans" w:cs="Open Sans"/>
          <w:bCs/>
          <w:color w:val="000000" w:themeColor="dark1"/>
          <w:sz w:val="24"/>
          <w:szCs w:val="24"/>
        </w:rPr>
        <w:t>Strongly Agree</w:t>
      </w:r>
      <w:r w:rsidRPr="00B50443">
        <w:rPr>
          <w:rFonts w:ascii="Open Sans" w:eastAsia="Open Sans" w:hAnsi="Open Sans" w:cs="Open Sans"/>
          <w:b/>
          <w:bCs/>
          <w:color w:val="000000" w:themeColor="dark1"/>
          <w:sz w:val="24"/>
          <w:szCs w:val="24"/>
        </w:rPr>
        <w:br/>
        <w:t xml:space="preserve">4 = </w:t>
      </w:r>
      <w:r w:rsidRPr="00B50443">
        <w:rPr>
          <w:rFonts w:ascii="Open Sans" w:eastAsia="Open Sans" w:hAnsi="Open Sans" w:cs="Open Sans"/>
          <w:bCs/>
          <w:color w:val="000000" w:themeColor="dark1"/>
          <w:sz w:val="24"/>
          <w:szCs w:val="24"/>
        </w:rPr>
        <w:t>Agree</w:t>
      </w:r>
      <w:r w:rsidRPr="00B50443">
        <w:rPr>
          <w:rFonts w:ascii="Open Sans" w:eastAsia="Open Sans" w:hAnsi="Open Sans" w:cs="Open Sans"/>
          <w:b/>
          <w:bCs/>
          <w:color w:val="000000" w:themeColor="dark1"/>
          <w:sz w:val="24"/>
          <w:szCs w:val="24"/>
        </w:rPr>
        <w:br/>
        <w:t xml:space="preserve">3 = </w:t>
      </w:r>
      <w:r w:rsidRPr="00B50443">
        <w:rPr>
          <w:rFonts w:ascii="Open Sans" w:eastAsia="Open Sans" w:hAnsi="Open Sans" w:cs="Open Sans"/>
          <w:bCs/>
          <w:color w:val="000000" w:themeColor="dark1"/>
          <w:sz w:val="24"/>
          <w:szCs w:val="24"/>
        </w:rPr>
        <w:t>Neutral</w:t>
      </w:r>
      <w:r w:rsidRPr="00B50443">
        <w:rPr>
          <w:rFonts w:ascii="Open Sans" w:eastAsia="Open Sans" w:hAnsi="Open Sans" w:cs="Open Sans"/>
          <w:b/>
          <w:bCs/>
          <w:color w:val="000000" w:themeColor="dark1"/>
          <w:sz w:val="24"/>
          <w:szCs w:val="24"/>
        </w:rPr>
        <w:br/>
        <w:t xml:space="preserve">2 = </w:t>
      </w:r>
      <w:r w:rsidRPr="00B50443">
        <w:rPr>
          <w:rFonts w:ascii="Open Sans" w:eastAsia="Open Sans" w:hAnsi="Open Sans" w:cs="Open Sans"/>
          <w:bCs/>
          <w:color w:val="000000" w:themeColor="dark1"/>
          <w:sz w:val="24"/>
          <w:szCs w:val="24"/>
        </w:rPr>
        <w:t>Disagree</w:t>
      </w:r>
      <w:r w:rsidRPr="00B50443">
        <w:rPr>
          <w:rFonts w:ascii="Open Sans" w:eastAsia="Open Sans" w:hAnsi="Open Sans" w:cs="Open Sans"/>
          <w:b/>
          <w:bCs/>
          <w:color w:val="000000" w:themeColor="dark1"/>
          <w:sz w:val="24"/>
          <w:szCs w:val="24"/>
        </w:rPr>
        <w:br/>
        <w:t xml:space="preserve">1 = </w:t>
      </w:r>
      <w:r w:rsidRPr="00B50443">
        <w:rPr>
          <w:rFonts w:ascii="Open Sans" w:eastAsia="Open Sans" w:hAnsi="Open Sans" w:cs="Open Sans"/>
          <w:bCs/>
          <w:color w:val="000000" w:themeColor="dark1"/>
          <w:sz w:val="24"/>
          <w:szCs w:val="24"/>
        </w:rPr>
        <w:t>Strongly Disagree</w:t>
      </w:r>
    </w:p>
    <w:tbl>
      <w:tblPr>
        <w:tblStyle w:val="TableGrid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232"/>
        <w:gridCol w:w="6110"/>
      </w:tblGrid>
      <w:tr w:rsidR="00425ABC" w14:paraId="238A497E" w14:textId="77777777" w:rsidTr="003F554F">
        <w:tc>
          <w:tcPr>
            <w:tcW w:w="888" w:type="dxa"/>
            <w:tcBorders>
              <w:bottom w:val="single" w:sz="4" w:space="0" w:color="auto"/>
            </w:tcBorders>
            <w:vAlign w:val="bottom"/>
          </w:tcPr>
          <w:p w14:paraId="7EA26CAB" w14:textId="77777777" w:rsidR="00425ABC" w:rsidRPr="003F554F" w:rsidRDefault="00425ABC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382FDBBA" w14:textId="77777777" w:rsidR="00425ABC" w:rsidRPr="003F554F" w:rsidRDefault="00425ABC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</w:tcPr>
          <w:p w14:paraId="1F0D2EF0" w14:textId="77777777" w:rsidR="002742F0" w:rsidRDefault="002742F0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57CE61C9" w14:textId="77777777" w:rsidR="00425ABC" w:rsidRPr="003F554F" w:rsidRDefault="00B50443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I tend to bounce back quickly after hard times.</w:t>
            </w:r>
          </w:p>
        </w:tc>
      </w:tr>
      <w:tr w:rsidR="00425ABC" w14:paraId="540DDB2A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228B7" w14:textId="77777777" w:rsidR="00425ABC" w:rsidRPr="003F554F" w:rsidRDefault="00425ABC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1E50A1F7" w14:textId="77777777" w:rsidR="00425ABC" w:rsidRPr="003F554F" w:rsidRDefault="00425ABC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</w:tcPr>
          <w:p w14:paraId="16623E06" w14:textId="77777777" w:rsidR="00425ABC" w:rsidRPr="003F554F" w:rsidRDefault="00425ABC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51F235FC" w14:textId="77777777" w:rsidR="00425ABC" w:rsidRPr="003F554F" w:rsidRDefault="00B50443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I have a hard time making it through stressful events.</w:t>
            </w:r>
          </w:p>
        </w:tc>
      </w:tr>
      <w:tr w:rsidR="00425ABC" w14:paraId="66D0E958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DB333" w14:textId="77777777" w:rsidR="00425ABC" w:rsidRPr="003F554F" w:rsidRDefault="00425ABC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66F0764E" w14:textId="77777777" w:rsidR="00425ABC" w:rsidRPr="003F554F" w:rsidRDefault="00425ABC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</w:tcPr>
          <w:p w14:paraId="31F772D1" w14:textId="77777777" w:rsidR="00425ABC" w:rsidRPr="003F554F" w:rsidRDefault="00425ABC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7CFC85A7" w14:textId="77777777" w:rsidR="00B50443" w:rsidRDefault="00B50443" w:rsidP="003F554F">
            <w:pPr>
              <w:ind w:right="-680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 xml:space="preserve">It does not take me long to recover from a stressful </w:t>
            </w:r>
          </w:p>
          <w:p w14:paraId="7EA04DAD" w14:textId="77777777" w:rsidR="00425ABC" w:rsidRPr="003F554F" w:rsidRDefault="00B50443" w:rsidP="003F554F">
            <w:pPr>
              <w:ind w:right="-680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event.</w:t>
            </w:r>
          </w:p>
        </w:tc>
      </w:tr>
      <w:tr w:rsidR="00425ABC" w14:paraId="7449A612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4CCC7" w14:textId="77777777" w:rsidR="00425ABC" w:rsidRPr="003F554F" w:rsidRDefault="00425ABC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2280D925" w14:textId="77777777" w:rsidR="00425ABC" w:rsidRPr="003F554F" w:rsidRDefault="00425ABC" w:rsidP="00B10187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  <w:vAlign w:val="bottom"/>
          </w:tcPr>
          <w:p w14:paraId="441714D1" w14:textId="77777777" w:rsidR="00425ABC" w:rsidRPr="003F554F" w:rsidRDefault="00425ABC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44866E7E" w14:textId="77777777" w:rsidR="00425ABC" w:rsidRPr="00B10187" w:rsidRDefault="00B50443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It is hard for me to snap back when something bad happens.</w:t>
            </w:r>
          </w:p>
        </w:tc>
      </w:tr>
      <w:tr w:rsidR="00425ABC" w14:paraId="2C366FD6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4F99F" w14:textId="77777777" w:rsidR="00425ABC" w:rsidRPr="003F554F" w:rsidRDefault="00425ABC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4A9936FB" w14:textId="77777777" w:rsidR="00425ABC" w:rsidRPr="003F554F" w:rsidRDefault="00425ABC" w:rsidP="00B10187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  <w:vAlign w:val="bottom"/>
          </w:tcPr>
          <w:p w14:paraId="72DF1C70" w14:textId="77777777" w:rsidR="00425ABC" w:rsidRPr="003F554F" w:rsidRDefault="00425ABC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7452EC0C" w14:textId="77777777" w:rsidR="00425ABC" w:rsidRPr="00B10187" w:rsidRDefault="00B50443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I usually come through difficult times with little trouble.</w:t>
            </w:r>
          </w:p>
        </w:tc>
      </w:tr>
      <w:tr w:rsidR="002742F0" w14:paraId="6CD0BA8F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D38BD" w14:textId="77777777" w:rsidR="002742F0" w:rsidRPr="003F554F" w:rsidRDefault="002742F0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5C2675E3" w14:textId="77777777" w:rsidR="002742F0" w:rsidRPr="003F554F" w:rsidRDefault="002742F0" w:rsidP="00B10187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  <w:vAlign w:val="bottom"/>
          </w:tcPr>
          <w:p w14:paraId="4A856D64" w14:textId="77777777" w:rsidR="002742F0" w:rsidRDefault="002742F0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7BC26CB1" w14:textId="77777777" w:rsidR="002742F0" w:rsidRPr="003F554F" w:rsidRDefault="00B50443" w:rsidP="00B1018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  <w:t>I tend to take a long time to get over set-backs in my life.</w:t>
            </w:r>
          </w:p>
        </w:tc>
      </w:tr>
      <w:tr w:rsidR="002742F0" w14:paraId="6DBA35FE" w14:textId="77777777" w:rsidTr="003F554F"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1EE52" w14:textId="77777777" w:rsidR="002742F0" w:rsidRPr="003F554F" w:rsidRDefault="002742F0" w:rsidP="00425AB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2" w:type="dxa"/>
          </w:tcPr>
          <w:p w14:paraId="5F7088B1" w14:textId="77777777" w:rsidR="002742F0" w:rsidRPr="003F554F" w:rsidRDefault="002742F0" w:rsidP="00B10187">
            <w:pPr>
              <w:rPr>
                <w:rFonts w:ascii="Open Sans" w:eastAsia="Times New Roman" w:hAnsi="Open Sans" w:cs="Open Sans"/>
                <w:color w:val="000000"/>
                <w:lang w:eastAsia="en-SG"/>
              </w:rPr>
            </w:pPr>
          </w:p>
        </w:tc>
        <w:tc>
          <w:tcPr>
            <w:tcW w:w="6110" w:type="dxa"/>
            <w:vAlign w:val="bottom"/>
          </w:tcPr>
          <w:p w14:paraId="7B38E462" w14:textId="77777777" w:rsidR="00B50443" w:rsidRDefault="00B50443" w:rsidP="005E7A21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SG"/>
              </w:rPr>
            </w:pPr>
          </w:p>
          <w:p w14:paraId="509E8DFE" w14:textId="77777777" w:rsidR="002742F0" w:rsidRPr="00B50443" w:rsidRDefault="00B50443" w:rsidP="005E7A21">
            <w:pPr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eastAsia="en-SG"/>
              </w:rPr>
            </w:pPr>
            <w:r w:rsidRPr="00B50443">
              <w:rPr>
                <w:rFonts w:ascii="Open Sans" w:eastAsia="Times New Roman" w:hAnsi="Open Sans" w:cs="Open Sans"/>
                <w:b/>
                <w:color w:val="000000"/>
                <w:sz w:val="24"/>
                <w:szCs w:val="24"/>
                <w:lang w:eastAsia="en-SG"/>
              </w:rPr>
              <w:t>Total</w:t>
            </w:r>
          </w:p>
        </w:tc>
      </w:tr>
    </w:tbl>
    <w:p w14:paraId="1BB6409F" w14:textId="77777777" w:rsidR="009940EC" w:rsidRDefault="009940EC"/>
    <w:p w14:paraId="39D9C43E" w14:textId="77777777" w:rsidR="009940EC" w:rsidRDefault="009940EC"/>
    <w:p w14:paraId="724A4601" w14:textId="77777777" w:rsidR="009940EC" w:rsidRDefault="009940EC"/>
    <w:sectPr w:rsidR="009940EC" w:rsidSect="003A110D">
      <w:type w:val="continuous"/>
      <w:pgSz w:w="11906" w:h="16838"/>
      <w:pgMar w:top="1440" w:right="1440" w:bottom="1440" w:left="1440" w:header="709" w:footer="709" w:gutter="0"/>
      <w:cols w:num="2" w:space="521" w:equalWidth="0">
        <w:col w:w="1134" w:space="521"/>
        <w:col w:w="73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28CF" w14:textId="77777777" w:rsidR="00B50443" w:rsidRDefault="00B50443" w:rsidP="00425ABC">
      <w:pPr>
        <w:spacing w:after="0" w:line="240" w:lineRule="auto"/>
      </w:pPr>
      <w:r>
        <w:separator/>
      </w:r>
    </w:p>
  </w:endnote>
  <w:endnote w:type="continuationSeparator" w:id="0">
    <w:p w14:paraId="7063F975" w14:textId="77777777" w:rsidR="00B50443" w:rsidRDefault="00B50443" w:rsidP="0042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DB18" w14:textId="77777777" w:rsidR="009940EC" w:rsidRPr="00C63556" w:rsidRDefault="009940EC" w:rsidP="00C63556">
    <w:pPr>
      <w:pStyle w:val="Footer"/>
      <w:jc w:val="center"/>
      <w:rPr>
        <w:rFonts w:ascii="Raleway" w:hAnsi="Raleway"/>
        <w:caps/>
        <w:spacing w:val="20"/>
        <w:sz w:val="24"/>
        <w:szCs w:val="24"/>
      </w:rPr>
    </w:pPr>
    <w:r>
      <w:rPr>
        <w:rFonts w:ascii="Raleway" w:hAnsi="Raleway"/>
        <w:caps/>
        <w:spacing w:val="20"/>
        <w:sz w:val="24"/>
        <w:szCs w:val="24"/>
      </w:rPr>
      <w:t xml:space="preserve">                          </w:t>
    </w:r>
    <w:r w:rsidRPr="00C63556">
      <w:rPr>
        <w:rFonts w:ascii="Raleway" w:hAnsi="Raleway"/>
        <w:caps/>
        <w:spacing w:val="20"/>
        <w:sz w:val="24"/>
        <w:szCs w:val="24"/>
      </w:rPr>
      <w:t>www.sofia.com.sg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172AF" w14:textId="77777777" w:rsidR="00B50443" w:rsidRDefault="00B50443" w:rsidP="00425ABC">
      <w:pPr>
        <w:spacing w:after="0" w:line="240" w:lineRule="auto"/>
      </w:pPr>
      <w:r>
        <w:separator/>
      </w:r>
    </w:p>
  </w:footnote>
  <w:footnote w:type="continuationSeparator" w:id="0">
    <w:p w14:paraId="13CCD6B7" w14:textId="77777777" w:rsidR="00B50443" w:rsidRDefault="00B50443" w:rsidP="0042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AF355" w14:textId="77777777" w:rsidR="009940EC" w:rsidRDefault="009940EC" w:rsidP="00425ABC">
    <w:pPr>
      <w:pStyle w:val="Header"/>
      <w:jc w:val="center"/>
    </w:pPr>
    <w:r>
      <w:t xml:space="preserve">                                              </w:t>
    </w:r>
    <w:r>
      <w:rPr>
        <w:noProof/>
      </w:rPr>
      <w:drawing>
        <wp:inline distT="0" distB="0" distL="0" distR="0" wp14:anchorId="6DCB042B" wp14:editId="206BE72D">
          <wp:extent cx="3238952" cy="38105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fia Wellness Clinic Logo Dark 340 x 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952" cy="381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E382D"/>
    <w:multiLevelType w:val="multilevel"/>
    <w:tmpl w:val="C73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9315C5"/>
    <w:multiLevelType w:val="hybridMultilevel"/>
    <w:tmpl w:val="56206DE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87"/>
    <w:rsid w:val="00217F8C"/>
    <w:rsid w:val="002742F0"/>
    <w:rsid w:val="00373E66"/>
    <w:rsid w:val="003A110D"/>
    <w:rsid w:val="003F554F"/>
    <w:rsid w:val="00425ABC"/>
    <w:rsid w:val="0052235B"/>
    <w:rsid w:val="00552473"/>
    <w:rsid w:val="00584AF5"/>
    <w:rsid w:val="005E7A21"/>
    <w:rsid w:val="007D5614"/>
    <w:rsid w:val="009940EC"/>
    <w:rsid w:val="00AE26EB"/>
    <w:rsid w:val="00B10187"/>
    <w:rsid w:val="00B50443"/>
    <w:rsid w:val="00C63556"/>
    <w:rsid w:val="00E0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9C1872"/>
  <w15:chartTrackingRefBased/>
  <w15:docId w15:val="{6EF66C02-EB0E-4329-88BA-7F4FFE9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S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ABC"/>
  </w:style>
  <w:style w:type="paragraph" w:styleId="Heading1">
    <w:name w:val="heading 1"/>
    <w:basedOn w:val="Normal"/>
    <w:next w:val="Normal"/>
    <w:link w:val="Heading1Char"/>
    <w:uiPriority w:val="9"/>
    <w:qFormat/>
    <w:rsid w:val="00425A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B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39"/>
    <w:rsid w:val="00B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5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B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B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B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B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B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B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B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B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5AB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25A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B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5AB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25ABC"/>
    <w:rPr>
      <w:b/>
      <w:bCs/>
    </w:rPr>
  </w:style>
  <w:style w:type="character" w:styleId="Emphasis">
    <w:name w:val="Emphasis"/>
    <w:basedOn w:val="DefaultParagraphFont"/>
    <w:uiPriority w:val="20"/>
    <w:qFormat/>
    <w:rsid w:val="00425ABC"/>
    <w:rPr>
      <w:i/>
      <w:iCs/>
    </w:rPr>
  </w:style>
  <w:style w:type="paragraph" w:styleId="NoSpacing">
    <w:name w:val="No Spacing"/>
    <w:uiPriority w:val="1"/>
    <w:qFormat/>
    <w:rsid w:val="00425A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5AB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B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B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25A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5AB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5AB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5AB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5AB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5AB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5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BC"/>
  </w:style>
  <w:style w:type="paragraph" w:styleId="Footer">
    <w:name w:val="footer"/>
    <w:basedOn w:val="Normal"/>
    <w:link w:val="FooterChar"/>
    <w:uiPriority w:val="99"/>
    <w:unhideWhenUsed/>
    <w:rsid w:val="00425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BC"/>
  </w:style>
  <w:style w:type="paragraph" w:styleId="ListParagraph">
    <w:name w:val="List Paragraph"/>
    <w:basedOn w:val="Normal"/>
    <w:uiPriority w:val="34"/>
    <w:qFormat/>
    <w:rsid w:val="005E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Goh</dc:creator>
  <cp:keywords/>
  <dc:description/>
  <cp:lastModifiedBy>Sophia GOH Shi Yun</cp:lastModifiedBy>
  <cp:revision>2</cp:revision>
  <cp:lastPrinted>2017-11-01T09:51:00Z</cp:lastPrinted>
  <dcterms:created xsi:type="dcterms:W3CDTF">2017-11-06T10:10:00Z</dcterms:created>
  <dcterms:modified xsi:type="dcterms:W3CDTF">2017-11-06T10:10:00Z</dcterms:modified>
</cp:coreProperties>
</file>